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AD" w:rsidRDefault="005310EB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ИЗНАЧАЛЬНО ВЫШЕСТОЯЩИЙ ДОМ ИЗНАЧАЛЬНО ВЫШЕСТОЯЩЕГО ОТЦА</w:t>
      </w:r>
    </w:p>
    <w:p w:rsidR="002B47AD" w:rsidRDefault="005310EB">
      <w:pPr>
        <w:ind w:firstLine="70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Утверждаю. КХ 0</w:t>
      </w:r>
      <w:r w:rsidR="00D3616E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032021</w:t>
      </w:r>
    </w:p>
    <w:p w:rsidR="00CC3583" w:rsidRDefault="00CC3583">
      <w:pPr>
        <w:ind w:firstLine="70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Уточнение об итогах деятельности Подразделения. </w:t>
      </w:r>
      <w:r w:rsidRPr="00CC3583">
        <w:rPr>
          <w:rFonts w:ascii="Times New Roman" w:hAnsi="Times New Roman"/>
          <w:color w:val="FF0000"/>
          <w:sz w:val="20"/>
          <w:szCs w:val="20"/>
        </w:rPr>
        <w:t>Утверждаю. КХ 01112021</w:t>
      </w:r>
    </w:p>
    <w:p w:rsidR="002B47AD" w:rsidRDefault="005310EB">
      <w:pPr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</w:t>
      </w:r>
      <w:r w:rsidR="00A072A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(</w:t>
      </w:r>
      <w:r w:rsidR="00A072A5" w:rsidRPr="00A072A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3</w:t>
      </w:r>
      <w:r w:rsidR="00A072A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и Стратегия подразделения ИВДИВО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реализации Плана Синтеза Изначально Вышестоящего Отца и организации деятельности подразделений ИВДИВО вводится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обязательным ежегодная разработка и публикация на сайте ИВДИВО Плана Синтеза и Стратегии Подразделений ИВДИВО.  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Синтеза и Стратегия подразделения ИВДИВО является частью цельного Плана Синтеза и Стратегии ИВДИВО, представляет чёткую формулировку целей, задач, устремлений, приоритетов и перспектив развития подразделения ИВДИВО в их координации со Стратегией ИВДИВО в целом. 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Официальной публикацией Плана Синтеза на сайте ИВДИВО осуществляется концентрация цельного Огня ИВДИВО на его реализацию и организуется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ивдивно-иерархическая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ось Синтеза деятельности подразделений ИВДИВО в их координации между собой. 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определяет, куда направлен и реализуется Огонь ИВДИВО.</w:t>
      </w:r>
    </w:p>
    <w:p w:rsidR="002B47AD" w:rsidRDefault="002B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7AD" w:rsidRDefault="005310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разработки и реализации Плана Синтеза подразделения ИВДИВО:</w:t>
      </w:r>
    </w:p>
    <w:p w:rsidR="002B47AD" w:rsidRDefault="0053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Плана Синтеза Изначально Вышестоящего Отца;</w:t>
      </w:r>
    </w:p>
    <w:p w:rsidR="002B47AD" w:rsidRDefault="0053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и компетентности физического явления Изначально Вышестоящего Дома Изначально Вышестоящего Отца;</w:t>
      </w:r>
    </w:p>
    <w:p w:rsidR="002B47AD" w:rsidRDefault="0053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Концентрация Синтеза, реализация Воли, применение Огня, накопление Духа Изначально Вышестоящего Отца, Изначально Вышестоящих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деятельностью подразделений ИВДИВО;</w:t>
      </w:r>
    </w:p>
    <w:p w:rsidR="002B47AD" w:rsidRDefault="0053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профессионализма и компетентности команд подразделений ИВДИВО;</w:t>
      </w:r>
    </w:p>
    <w:p w:rsidR="002B47AD" w:rsidRDefault="0053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Взаимокоординация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подразделений ИВДИВО;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Синтеза и Стратегия подразделения разрабатываются Советом ИВО, перед публикацией на сайте ИВДИВО утверждаются у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ИВАС явления подразделения ИВДИВО. 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Стратегия подразделения может включать разработку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Синтеза Должностной Компетенции Учителей Синтеза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Ипостасей Синтеза, утверждённых в Столпе подразделения ИВДИВО. 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Ежегодно, до 1 сентября каждого синтез года служения, на сайте ИВДИВО в разделе: «П</w:t>
      </w:r>
      <w:r w:rsidR="00435288">
        <w:rPr>
          <w:rFonts w:ascii="Times New Roman" w:eastAsia="Times New Roman" w:hAnsi="Times New Roman" w:cs="Times New Roman"/>
          <w:sz w:val="24"/>
          <w:szCs w:val="24"/>
        </w:rPr>
        <w:t>лан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публикуются Планы Синтеза и Стратегии всех подразделений ИВДИВО, утверждённых в Столпе ИВДИВО на 1 июня.  </w:t>
      </w:r>
    </w:p>
    <w:p w:rsidR="00435288" w:rsidRDefault="004352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288" w:rsidRDefault="004352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Ежегодно до 1 мая каждого синтез года служения</w:t>
      </w:r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, Советом ИВО осуществляется подведение итогов деятельности Подразделения за год в реализации Плана Синтеза, с</w:t>
      </w:r>
      <w:r w:rsid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представлением</w:t>
      </w:r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итогов ИВАС Кут </w:t>
      </w:r>
      <w:proofErr w:type="spellStart"/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ИВАС служения Подразделения </w:t>
      </w:r>
      <w:r w:rsid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ИВДИВО </w:t>
      </w:r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 </w:t>
      </w:r>
      <w:r w:rsid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их </w:t>
      </w:r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публикацией в Под</w:t>
      </w:r>
      <w:r w:rsid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разделении</w:t>
      </w:r>
      <w:r w:rsidR="00AC3012" w:rsidRPr="00AC301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3012" w:rsidRPr="00AC3012" w:rsidRDefault="00AC301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47AD" w:rsidRDefault="00531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Вводится в применение с 2021-2022 синтез года.</w:t>
      </w:r>
    </w:p>
    <w:p w:rsidR="002B47AD" w:rsidRDefault="002B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7AD" w:rsidRDefault="005310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Плана Синтеза, Глава Проекта Плана Синтеза Светлана Тураева</w:t>
      </w:r>
    </w:p>
    <w:sectPr w:rsidR="002B47AD" w:rsidSect="0047547B">
      <w:pgSz w:w="11906" w:h="16838"/>
      <w:pgMar w:top="1134" w:right="851" w:bottom="1134" w:left="1418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7AD"/>
    <w:rsid w:val="000D72AD"/>
    <w:rsid w:val="002275BA"/>
    <w:rsid w:val="002B47AD"/>
    <w:rsid w:val="00435288"/>
    <w:rsid w:val="0047547B"/>
    <w:rsid w:val="005310EB"/>
    <w:rsid w:val="00A072A5"/>
    <w:rsid w:val="00AC3012"/>
    <w:rsid w:val="00CC3583"/>
    <w:rsid w:val="00D3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B"/>
  </w:style>
  <w:style w:type="paragraph" w:styleId="1">
    <w:name w:val="heading 1"/>
    <w:basedOn w:val="a"/>
    <w:next w:val="a"/>
    <w:uiPriority w:val="9"/>
    <w:qFormat/>
    <w:rsid w:val="004754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754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754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75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7547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75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5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754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75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2021-03-02T19:24:00Z</dcterms:created>
  <dcterms:modified xsi:type="dcterms:W3CDTF">2021-11-02T09:26:00Z</dcterms:modified>
</cp:coreProperties>
</file>